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CATEGORIAS DE APOIO – AUDIOVISUAL E DEMAIS ÁREAS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 presente Edital tem o valor total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R$ 84.655,94 (Oitenta e quatro mil seiscentos e cinquenta e cinco e noventa e quatro centavos)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distribuídos da seguinte forma: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DIVISÃO DOS RECURSOS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44.850,72 (quarenta e quatro mil oitocentos e cinquenta e setenta e dois centavos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para ​apoio a produção de obras audiovisuais, de curta-metragem.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10.251,83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Dez mil duzentos e cinquenta e um e oitenta e três centavos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apoio à realização de ações de Cinema Itinerante e\ou Cinema de Rua;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5.147,08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Cinco mil cento e quarenta e sete e oito centavos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para apoio à realização de ação de Formação Audiovisual.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4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24.406,3 1(vinte e quatro mil quatrocentos e seis e trinta e um centavos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Projetos Livres.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DESCRIÇÃO DAS 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A) Inciso I do art. 6º da LPG: apoio a produção de obras audiovisuais, de curta-metragem.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Produção de curtas-metragens: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este edital, refere-se ao apoio concedido à produção de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curta-metragem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com duração de até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16 minutos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(Gênero Documentário).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Os recursos fornecidos podem ser direcionados para financiar todo o processo de produção, desde o desenvolvimento do projeto até a distribuição do filme.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B) Inciso II do art. 6º da LPG: apoio à realização de ação de Cinema Itinerante ou Cinema de Rua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Apoio à realização de ação de Cinema Itinerante: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este edital,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cinema itinerante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Apoio à realização de ação de Cinema de Rua: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este edital,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cinema de rua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é um serviço de exibição aberta ao público de obras audiovisuais para fruição coletiva em espaços abertos, em locais públicos e em equipamentos móveis, de modo gratuito.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Inciso III do art. 6º da LPG: apoio à realização de ação de Formação Audiovisual.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Apoio à realização de ação de Formação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Neste edital, a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Formação Audiovisual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refere-se ao apoio concedido para o desenvolvimento de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oficinas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Formação Audiovisual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deverá ser oferecida de forma gratuita aos participantes.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Deverá ser apresentado: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 - Detalhamento da metodologia de mediação/formação; e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 - Apresentação do currículo dos profissionais mediadores/formadores.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Art. 8º LPG: Demais Áreas Projetos Livres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80" w:right="1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1. DIVISÃO DOS RECURSOS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R$ 24.406,31 (Vinte e quatro mil, quatrocentos e seis reais e trinta e um centavos.)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Projetos Livres.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ATIVIDADES CULTURAIS (FESTIVAIS, FESTEJOS e MOSTRAS CULTURAIS, MANIFESTAÇÕES DA CULTURA POPULAR, EXPOSIÇÕES E OUTROS), QUE DESENVOLVEM EM UMA OU MAIS DAS CATEGORIAS ABAIXO RELACIONADAS.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Dança</w:t>
      </w:r>
    </w:p>
    <w:p w:rsidR="00000000" w:rsidDel="00000000" w:rsidP="00000000" w:rsidRDefault="00000000" w:rsidRPr="00000000" w14:paraId="0000002D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dança, em qualquer modalidade, a exemplo de: dança contemporânea;</w:t>
      </w:r>
      <w:bookmarkStart w:colFirst="0" w:colLast="0" w:name="bookmark=id.30j0zll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danças urbanas;</w:t>
      </w:r>
      <w:bookmarkStart w:colFirst="0" w:colLast="0" w:name="bookmark=id.1fob9te" w:id="4"/>
      <w:bookmarkEnd w:id="4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danças populares e tradicionais;</w:t>
      </w:r>
      <w:bookmarkStart w:colFirst="0" w:colLast="0" w:name="bookmark=id.3znysh7" w:id="5"/>
      <w:bookmarkEnd w:id="5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 moderna</w:t>
      </w:r>
      <w:bookmarkStart w:colFirst="0" w:colLast="0" w:name="bookmark=id.2et92p0" w:id="6"/>
      <w:bookmarkEnd w:id="6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  <w:bookmarkStart w:colFirst="0" w:colLast="0" w:name="bookmark=id.tyjcwt" w:id="7"/>
      <w:bookmarkEnd w:id="7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 clássica, entre outras:</w:t>
      </w:r>
    </w:p>
    <w:p w:rsidR="00000000" w:rsidDel="00000000" w:rsidP="00000000" w:rsidRDefault="00000000" w:rsidRPr="00000000" w14:paraId="0000002E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produção de espetáculos de dança;</w:t>
      </w:r>
    </w:p>
    <w:p w:rsidR="00000000" w:rsidDel="00000000" w:rsidP="00000000" w:rsidRDefault="00000000" w:rsidRPr="00000000" w14:paraId="0000002F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ações de qualificação, formação, tais como realização de oficinas, cursos, ações educativas;</w:t>
      </w:r>
    </w:p>
    <w:p w:rsidR="00000000" w:rsidDel="00000000" w:rsidP="00000000" w:rsidRDefault="00000000" w:rsidRPr="00000000" w14:paraId="00000030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- realização de eventos, mostras, festas e festivais de dança;</w:t>
      </w:r>
    </w:p>
    <w:p w:rsidR="00000000" w:rsidDel="00000000" w:rsidP="00000000" w:rsidRDefault="00000000" w:rsidRPr="00000000" w14:paraId="00000031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da dança ou</w:t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V– outro objeto com predominância na área da dança.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Música</w:t>
      </w:r>
    </w:p>
    <w:p w:rsidR="00000000" w:rsidDel="00000000" w:rsidP="00000000" w:rsidRDefault="00000000" w:rsidRPr="00000000" w14:paraId="00000034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música, envolvendo a criação, difusão e acesso de uma maneira ampla, incluindo os diversos gêneros musicais e estilos:</w:t>
      </w:r>
    </w:p>
    <w:p w:rsidR="00000000" w:rsidDel="00000000" w:rsidP="00000000" w:rsidRDefault="00000000" w:rsidRPr="00000000" w14:paraId="00000035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produção de eventos musicais: produção e realização de espetáculos musicais de músicos, bandas, grupos;</w:t>
      </w:r>
    </w:p>
    <w:p w:rsidR="00000000" w:rsidDel="00000000" w:rsidP="00000000" w:rsidRDefault="00000000" w:rsidRPr="00000000" w14:paraId="00000036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formação musical: ações de qualificação, formação, tais como realização de oficinas, cursos, ações educativas;</w:t>
      </w:r>
    </w:p>
    <w:p w:rsidR="00000000" w:rsidDel="00000000" w:rsidP="00000000" w:rsidRDefault="00000000" w:rsidRPr="00000000" w14:paraId="00000037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gravações de álbuns musicais;</w:t>
      </w:r>
    </w:p>
    <w:p w:rsidR="00000000" w:rsidDel="00000000" w:rsidP="00000000" w:rsidRDefault="00000000" w:rsidRPr="00000000" w14:paraId="00000038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criação de obras musicais;</w:t>
      </w:r>
    </w:p>
    <w:p w:rsidR="00000000" w:rsidDel="00000000" w:rsidP="00000000" w:rsidRDefault="00000000" w:rsidRPr="00000000" w14:paraId="00000039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realização de eventos, mostras, festas e festivais musicais; </w:t>
      </w:r>
    </w:p>
    <w:p w:rsidR="00000000" w:rsidDel="00000000" w:rsidP="00000000" w:rsidRDefault="00000000" w:rsidRPr="00000000" w14:paraId="0000003A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– publicações na área da música; ou</w:t>
      </w:r>
    </w:p>
    <w:p w:rsidR="00000000" w:rsidDel="00000000" w:rsidP="00000000" w:rsidRDefault="00000000" w:rsidRPr="00000000" w14:paraId="0000003B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VII - outro objeto com predominância na área da música.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Teatro</w:t>
      </w:r>
    </w:p>
    <w:p w:rsidR="00000000" w:rsidDel="00000000" w:rsidP="00000000" w:rsidRDefault="00000000" w:rsidRPr="00000000" w14:paraId="0000003D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 cênicas (teatro), incluindo teatro infanto juvenil, teatro musical, dentre outros:</w:t>
      </w:r>
    </w:p>
    <w:p w:rsidR="00000000" w:rsidDel="00000000" w:rsidP="00000000" w:rsidRDefault="00000000" w:rsidRPr="00000000" w14:paraId="0000003E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montagem, produção e circulação de espetáculos teatrais;</w:t>
      </w:r>
    </w:p>
    <w:p w:rsidR="00000000" w:rsidDel="00000000" w:rsidP="00000000" w:rsidRDefault="00000000" w:rsidRPr="00000000" w14:paraId="0000003F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ações de capacitação, formação e qualificação tais como oficinas, cursos, ações educativas;</w:t>
      </w:r>
    </w:p>
    <w:p w:rsidR="00000000" w:rsidDel="00000000" w:rsidP="00000000" w:rsidRDefault="00000000" w:rsidRPr="00000000" w14:paraId="00000040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realização de mostras e festivais; </w:t>
      </w:r>
    </w:p>
    <w:p w:rsidR="00000000" w:rsidDel="00000000" w:rsidP="00000000" w:rsidRDefault="00000000" w:rsidRPr="00000000" w14:paraId="00000041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do teatro; ou</w:t>
      </w:r>
    </w:p>
    <w:p w:rsidR="00000000" w:rsidDel="00000000" w:rsidP="00000000" w:rsidRDefault="00000000" w:rsidRPr="00000000" w14:paraId="00000042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outro objeto com predominância na área de teatro.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Artes Plásticas e Visuais</w:t>
      </w:r>
    </w:p>
    <w:p w:rsidR="00000000" w:rsidDel="00000000" w:rsidP="00000000" w:rsidRDefault="00000000" w:rsidRPr="00000000" w14:paraId="00000044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atual:</w:t>
      </w:r>
    </w:p>
    <w:p w:rsidR="00000000" w:rsidDel="00000000" w:rsidP="00000000" w:rsidRDefault="00000000" w:rsidRPr="00000000" w14:paraId="00000045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realização de exposição ou feiras de artes;</w:t>
      </w:r>
    </w:p>
    <w:p w:rsidR="00000000" w:rsidDel="00000000" w:rsidP="00000000" w:rsidRDefault="00000000" w:rsidRPr="00000000" w14:paraId="00000046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ações de capacitação, formação e qualificação tais como oficinas, cursos, ações educativas;</w:t>
      </w:r>
    </w:p>
    <w:p w:rsidR="00000000" w:rsidDel="00000000" w:rsidP="00000000" w:rsidRDefault="00000000" w:rsidRPr="00000000" w14:paraId="00000047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produção de obras de arte;</w:t>
      </w:r>
    </w:p>
    <w:p w:rsidR="00000000" w:rsidDel="00000000" w:rsidP="00000000" w:rsidRDefault="00000000" w:rsidRPr="00000000" w14:paraId="00000048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de artes plásticas e visuais; ou</w:t>
      </w:r>
    </w:p>
    <w:p w:rsidR="00000000" w:rsidDel="00000000" w:rsidP="00000000" w:rsidRDefault="00000000" w:rsidRPr="00000000" w14:paraId="00000049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- outros projetos com predominância na área de artes plásticas e visuais.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Artesanato e Economia Criativa</w:t>
      </w:r>
    </w:p>
    <w:p w:rsidR="00000000" w:rsidDel="00000000" w:rsidP="00000000" w:rsidRDefault="00000000" w:rsidRPr="00000000" w14:paraId="0000004B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artesanato, que compreende a produção artesanal de objetos, obras e bens:</w:t>
      </w:r>
    </w:p>
    <w:p w:rsidR="00000000" w:rsidDel="00000000" w:rsidP="00000000" w:rsidRDefault="00000000" w:rsidRPr="00000000" w14:paraId="0000004C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realização de feiras, mostras, exposições;</w:t>
      </w:r>
    </w:p>
    <w:p w:rsidR="00000000" w:rsidDel="00000000" w:rsidP="00000000" w:rsidRDefault="00000000" w:rsidRPr="00000000" w14:paraId="0000004D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produção de peças artesanais;</w:t>
      </w:r>
    </w:p>
    <w:p w:rsidR="00000000" w:rsidDel="00000000" w:rsidP="00000000" w:rsidRDefault="00000000" w:rsidRPr="00000000" w14:paraId="0000004E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ações de qualificação, formação, tais como realização de oficinas, cursos, ações educativas; </w:t>
      </w:r>
    </w:p>
    <w:p w:rsidR="00000000" w:rsidDel="00000000" w:rsidP="00000000" w:rsidRDefault="00000000" w:rsidRPr="00000000" w14:paraId="0000004F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de artesanato; ou</w:t>
      </w:r>
    </w:p>
    <w:p w:rsidR="00000000" w:rsidDel="00000000" w:rsidP="00000000" w:rsidRDefault="00000000" w:rsidRPr="00000000" w14:paraId="00000050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outro objeto com predominância na área do artesanato.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Leitura, escrita e oralidade</w:t>
      </w:r>
    </w:p>
    <w:p w:rsidR="00000000" w:rsidDel="00000000" w:rsidP="00000000" w:rsidRDefault="00000000" w:rsidRPr="00000000" w14:paraId="00000052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da leitura, escrita e oralidade: </w:t>
      </w:r>
    </w:p>
    <w:p w:rsidR="00000000" w:rsidDel="00000000" w:rsidP="00000000" w:rsidRDefault="00000000" w:rsidRPr="00000000" w14:paraId="00000053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publicação de textos inéditos, em diversos gêneros e/ou formatos;</w:t>
      </w:r>
    </w:p>
    <w:p w:rsidR="00000000" w:rsidDel="00000000" w:rsidP="00000000" w:rsidRDefault="00000000" w:rsidRPr="00000000" w14:paraId="00000054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organização de eventos e demais atividades com foco na difusão da literatura, do Livro, da leitura e da oralidade, tais como feiras, mostras, saraus e batalhas de rimas;</w:t>
      </w:r>
    </w:p>
    <w:p w:rsidR="00000000" w:rsidDel="00000000" w:rsidP="00000000" w:rsidRDefault="00000000" w:rsidRPr="00000000" w14:paraId="00000055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projetos de formação, como a realização de oficinas, cursos, ações educativas;</w:t>
      </w:r>
    </w:p>
    <w:p w:rsidR="00000000" w:rsidDel="00000000" w:rsidP="00000000" w:rsidRDefault="00000000" w:rsidRPr="00000000" w14:paraId="00000056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- apoio à modernização e qualificação de espaços e serviços em bibliotecas comunitárias e pontos de leitura, ampliando o acesso à informação, à leitura e ao livro; </w:t>
      </w:r>
    </w:p>
    <w:p w:rsidR="00000000" w:rsidDel="00000000" w:rsidP="00000000" w:rsidRDefault="00000000" w:rsidRPr="00000000" w14:paraId="00000057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formação e circulação de contadores de histórias, mediador de leitura em bibliotecas, escolas, pontos de leitura ou espaços públicos;</w:t>
      </w:r>
    </w:p>
    <w:p w:rsidR="00000000" w:rsidDel="00000000" w:rsidP="00000000" w:rsidRDefault="00000000" w:rsidRPr="00000000" w14:paraId="00000058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- outro objeto com predominância nas áreas de leitura, escrita e oralidade.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Patrimônio Cultural e cultura popular</w:t>
      </w:r>
    </w:p>
    <w:p w:rsidR="00000000" w:rsidDel="00000000" w:rsidP="00000000" w:rsidRDefault="00000000" w:rsidRPr="00000000" w14:paraId="0000005A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Região:</w:t>
      </w:r>
    </w:p>
    <w:p w:rsidR="00000000" w:rsidDel="00000000" w:rsidP="00000000" w:rsidRDefault="00000000" w:rsidRPr="00000000" w14:paraId="0000005B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pesquisa, incluindo a elaboração de inventários;</w:t>
      </w:r>
    </w:p>
    <w:p w:rsidR="00000000" w:rsidDel="00000000" w:rsidP="00000000" w:rsidRDefault="00000000" w:rsidRPr="00000000" w14:paraId="0000005C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publicação de trabalhos já concluídos, que visem à difusão e preservação da memória das várias identidades da região;</w:t>
      </w:r>
    </w:p>
    <w:p w:rsidR="00000000" w:rsidDel="00000000" w:rsidP="00000000" w:rsidRDefault="00000000" w:rsidRPr="00000000" w14:paraId="0000005D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:rsidR="00000000" w:rsidDel="00000000" w:rsidP="00000000" w:rsidRDefault="00000000" w:rsidRPr="00000000" w14:paraId="0000005E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exposições, criação de catálogo;</w:t>
      </w:r>
    </w:p>
    <w:p w:rsidR="00000000" w:rsidDel="00000000" w:rsidP="00000000" w:rsidRDefault="00000000" w:rsidRPr="00000000" w14:paraId="0000005F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elaboração de material educativo; ou</w:t>
      </w:r>
    </w:p>
    <w:p w:rsidR="00000000" w:rsidDel="00000000" w:rsidP="00000000" w:rsidRDefault="00000000" w:rsidRPr="00000000" w14:paraId="00000060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– outro objeto relacionado ao patrimônio cultural material ou imaterial, festejos e mestres do saber cultural.</w:t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Circo </w:t>
      </w:r>
    </w:p>
    <w:p w:rsidR="00000000" w:rsidDel="00000000" w:rsidP="00000000" w:rsidRDefault="00000000" w:rsidRPr="00000000" w14:paraId="00000062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 cênicas (Circo), incluindo circos de lona, artistas, grupos ou trupes de circo, projetos sociais que utilizem a linguagem circense, dentre outros:</w:t>
      </w:r>
    </w:p>
    <w:p w:rsidR="00000000" w:rsidDel="00000000" w:rsidP="00000000" w:rsidRDefault="00000000" w:rsidRPr="00000000" w14:paraId="00000063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manutenção e recomposição da infraestrutura circense;</w:t>
      </w:r>
    </w:p>
    <w:p w:rsidR="00000000" w:rsidDel="00000000" w:rsidP="00000000" w:rsidRDefault="00000000" w:rsidRPr="00000000" w14:paraId="00000064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montagem, produção e circulação de espetáculos circenses;</w:t>
      </w:r>
    </w:p>
    <w:p w:rsidR="00000000" w:rsidDel="00000000" w:rsidP="00000000" w:rsidRDefault="00000000" w:rsidRPr="00000000" w14:paraId="00000065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ações de capacitação, formação e qualificação tais como oficinas, cursos, ações educativas;</w:t>
      </w:r>
    </w:p>
    <w:p w:rsidR="00000000" w:rsidDel="00000000" w:rsidP="00000000" w:rsidRDefault="00000000" w:rsidRPr="00000000" w14:paraId="00000066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realização de mostras e festivais; </w:t>
      </w:r>
    </w:p>
    <w:p w:rsidR="00000000" w:rsidDel="00000000" w:rsidP="00000000" w:rsidRDefault="00000000" w:rsidRPr="00000000" w14:paraId="00000067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publicações na área do circo; ou</w:t>
      </w:r>
    </w:p>
    <w:p w:rsidR="00000000" w:rsidDel="00000000" w:rsidP="00000000" w:rsidRDefault="00000000" w:rsidRPr="00000000" w14:paraId="00000068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– outro objeto com predominância na área de artes cênicas.</w:t>
      </w:r>
    </w:p>
    <w:p w:rsidR="00000000" w:rsidDel="00000000" w:rsidP="00000000" w:rsidRDefault="00000000" w:rsidRPr="00000000" w14:paraId="00000069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 DISTRIBUIÇÃO DE VAGAS E VALORES:</w:t>
      </w:r>
    </w:p>
    <w:tbl>
      <w:tblPr>
        <w:tblStyle w:val="Table1"/>
        <w:tblW w:w="10080.0" w:type="dxa"/>
        <w:jc w:val="left"/>
        <w:tblInd w:w="-115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410"/>
        <w:gridCol w:w="1560"/>
        <w:gridCol w:w="1980"/>
        <w:gridCol w:w="2130"/>
        <w:tblGridChange w:id="0">
          <w:tblGrid>
            <w:gridCol w:w="4410"/>
            <w:gridCol w:w="1560"/>
            <w:gridCol w:w="1980"/>
            <w:gridCol w:w="2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CATEGORIAS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DE VAGAS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 MÁXIMO POR PROJETO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 TOTAL DA CATEGORIA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Inciso 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| do art. 6º LPG: Apoio a produção de obra audiovisual de curta-metragem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R$ 21.163,98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R$ 44.850,72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Inciso II |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 art. 6º da LPG: Apoio à realização de ação de Cinema Itinerante ou Cinema de Rua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R$10.251,83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R$10.251,83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Inciso III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| do art. 6º LPG: Ação de Formação Audiovisual.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R$ 5.147,08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R$ 5.147,08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Art. 8º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| Demais Áreas LPG: Projetos Livres.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R$ 24.406,3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R$ 24.406,3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20" w:before="120" w:line="240" w:lineRule="auto"/>
        <w:ind w:right="12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13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before="120" w:lineRule="auto"/>
              <w:ind w:right="1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Total: R$ 84.655,94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4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Cabeceiras  – GO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AVN VICENTE DE PAULA DE SOUZA, CABECEIRAS</w:t>
    </w:r>
    <w:r w:rsidDel="00000000" w:rsidR="00000000" w:rsidRPr="00000000">
      <w:rPr>
        <w:sz w:val="21"/>
        <w:szCs w:val="21"/>
        <w:rtl w:val="0"/>
      </w:rPr>
      <w:t xml:space="preserve">  - GO. CEP 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73870000</w:t>
    </w:r>
    <w:r w:rsidDel="00000000" w:rsidR="00000000" w:rsidRPr="00000000">
      <w:rPr>
        <w:sz w:val="21"/>
        <w:szCs w:val="21"/>
        <w:rtl w:val="0"/>
      </w:rPr>
      <w:br w:type="textWrapping"/>
      <w:t xml:space="preserve">CNPJ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202124"/>
        <w:sz w:val="19"/>
        <w:szCs w:val="19"/>
        <w:highlight w:val="white"/>
        <w:rtl w:val="0"/>
      </w:rPr>
      <w:t xml:space="preserve">01740430000102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sz w:val="21"/>
        <w:szCs w:val="21"/>
        <w:rtl w:val="0"/>
      </w:rPr>
      <w:t xml:space="preserve">- Fone:</w:t>
    </w:r>
    <w:r w:rsidDel="00000000" w:rsidR="00000000" w:rsidRPr="00000000">
      <w:rPr>
        <w:sz w:val="19"/>
        <w:szCs w:val="19"/>
        <w:rtl w:val="0"/>
      </w:rPr>
      <w:t xml:space="preserve"> (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61)6361198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/>
      <w:drawing>
        <wp:inline distB="114300" distT="114300" distL="114300" distR="114300">
          <wp:extent cx="2277428" cy="661685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7428" cy="661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2456505</wp:posOffset>
          </wp:positionH>
          <wp:positionV relativeFrom="paragraph">
            <wp:posOffset>-123819</wp:posOffset>
          </wp:positionV>
          <wp:extent cx="2943398" cy="578167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5">
    <w:lvl w:ilvl="0">
      <w:start w:val="3"/>
      <w:numFmt w:val="upperLetter"/>
      <w:lvlText w:val="%1)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" w:customStyle="1">
    <w:name w:val="texto_centralizado"/>
    <w:basedOn w:val="Normal"/>
    <w:rsid w:val="006E37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6E37C7"/>
    <w:rPr>
      <w:b w:val="1"/>
      <w:bCs w:val="1"/>
    </w:rPr>
  </w:style>
  <w:style w:type="paragraph" w:styleId="textojustificado" w:customStyle="1">
    <w:name w:val="texto_justificado"/>
    <w:basedOn w:val="Normal"/>
    <w:rsid w:val="006E37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6E37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</w:tblPr>
  </w:style>
  <w:style w:type="table" w:styleId="a0" w:customStyle="1">
    <w:basedOn w:val="TableNormal7"/>
    <w:tblPr>
      <w:tblStyleRowBandSize w:val="1"/>
      <w:tblStyleColBandSize w:val="1"/>
    </w:tblPr>
  </w:style>
  <w:style w:type="table" w:styleId="a1" w:customStyle="1">
    <w:basedOn w:val="TableNormal7"/>
    <w:tblPr>
      <w:tblStyleRowBandSize w:val="1"/>
      <w:tblStyleColBandSize w:val="1"/>
    </w:tblPr>
  </w:style>
  <w:style w:type="table" w:styleId="a2" w:customStyle="1">
    <w:basedOn w:val="TableNormal7"/>
    <w:tblPr>
      <w:tblStyleRowBandSize w:val="1"/>
      <w:tblStyleColBandSize w:val="1"/>
    </w:tblPr>
  </w:style>
  <w:style w:type="table" w:styleId="a3" w:customStyle="1">
    <w:basedOn w:val="TableNormal7"/>
    <w:tblPr>
      <w:tblStyleRowBandSize w:val="1"/>
      <w:tblStyleColBandSize w:val="1"/>
    </w:tblPr>
  </w:style>
  <w:style w:type="table" w:styleId="a4" w:customStyle="1">
    <w:basedOn w:val="TableNormal7"/>
    <w:tblPr>
      <w:tblStyleRowBandSize w:val="1"/>
      <w:tblStyleColBandSize w:val="1"/>
    </w:tblPr>
  </w:style>
  <w:style w:type="table" w:styleId="a5" w:customStyle="1">
    <w:basedOn w:val="TableNormal7"/>
    <w:tblPr>
      <w:tblStyleRowBandSize w:val="1"/>
      <w:tblStyleColBandSize w:val="1"/>
    </w:tblPr>
  </w:style>
  <w:style w:type="table" w:styleId="a6" w:customStyle="1">
    <w:basedOn w:val="TableNormal7"/>
    <w:tblPr>
      <w:tblStyleRowBandSize w:val="1"/>
      <w:tblStyleColBandSize w:val="1"/>
    </w:tblPr>
  </w:style>
  <w:style w:type="table" w:styleId="a7" w:customStyle="1">
    <w:basedOn w:val="TableNormal7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0427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mplesTabela1">
    <w:name w:val="Plain Table 1"/>
    <w:basedOn w:val="Tabelanormal"/>
    <w:uiPriority w:val="41"/>
    <w:rsid w:val="00042769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SimplesTabela3">
    <w:name w:val="Plain Table 3"/>
    <w:basedOn w:val="Tabelanormal"/>
    <w:uiPriority w:val="43"/>
    <w:rsid w:val="0004276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 w:val="1"/>
    <w:rsid w:val="00F760D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760D9"/>
  </w:style>
  <w:style w:type="paragraph" w:styleId="Rodap">
    <w:name w:val="footer"/>
    <w:basedOn w:val="Normal"/>
    <w:link w:val="RodapChar"/>
    <w:uiPriority w:val="99"/>
    <w:unhideWhenUsed w:val="1"/>
    <w:rsid w:val="00F760D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760D9"/>
  </w:style>
  <w:style w:type="paragraph" w:styleId="PargrafodaLista">
    <w:name w:val="List Paragraph"/>
    <w:basedOn w:val="Normal"/>
    <w:uiPriority w:val="34"/>
    <w:qFormat w:val="1"/>
    <w:rsid w:val="00B518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JwWMzoPgUk7QMtRQlaiAASLWMw==">CgMxLjAyCGguZ2pkZ3hzMgloLjMwajB6bGwyCWguMWZvYjl0ZTIKaWQuMzBqMHpsbDIKaWQuMWZvYjl0ZTIKaWQuM3pueXNoNzIKaWQuMmV0OTJwMDIJaWQudHlqY3d0OAByITE3TW4xYnBscUxXUU53SmVIRXV4Sy1aeUV2bVROVVdhbA==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2023-10-29T07:01:00Z</dcterms:created>
  <dc:creator>Laís Alves Valente</dc:creator>
</cp:coreProperties>
</file>